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04" w:rsidRPr="00C55E04" w:rsidRDefault="00C55E04" w:rsidP="00C55E04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C55E04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Статья 105. Формы и направления международного сотрудничества в сфере образования</w:t>
      </w:r>
    </w:p>
    <w:p w:rsidR="00C55E04" w:rsidRPr="00C55E04" w:rsidRDefault="00C55E04" w:rsidP="00C55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1376"/>
      <w:bookmarkStart w:id="1" w:name="101377"/>
      <w:bookmarkEnd w:id="0"/>
      <w:bookmarkEnd w:id="1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Международное сотрудничество в сфере образования осуществляется в следующих целях: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1378"/>
      <w:bookmarkEnd w:id="2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1379"/>
      <w:bookmarkEnd w:id="3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1380"/>
      <w:bookmarkEnd w:id="4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совершенствование международных и внутригосударственных механизмов развития образования.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1381"/>
      <w:bookmarkEnd w:id="5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1382"/>
      <w:bookmarkEnd w:id="6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1383"/>
      <w:bookmarkEnd w:id="7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1384"/>
      <w:bookmarkEnd w:id="8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1385"/>
      <w:bookmarkEnd w:id="9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1386"/>
      <w:bookmarkEnd w:id="10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участие в сетевой форме реализации образовательных программ;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1387"/>
      <w:bookmarkEnd w:id="11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</w:t>
      </w:r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проведение указанных мероприятий, а также обмен учебно-научной литературой на двусторонней и многосторонней основе.</w:t>
      </w:r>
    </w:p>
    <w:p w:rsidR="00C55E04" w:rsidRPr="00C55E04" w:rsidRDefault="00C55E04" w:rsidP="00C55E0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000531"/>
      <w:bookmarkEnd w:id="12"/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Заключение образовательными организациями, за исключением федеральных государственных образовательных организаций, находящихся в ведении федеральных государственных органов, договоров, предусмотренных </w:t>
      </w:r>
      <w:hyperlink r:id="rId4" w:history="1">
        <w:r w:rsidRPr="00C55E04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частью 3</w:t>
        </w:r>
      </w:hyperlink>
      <w:r w:rsidRPr="00C55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настоящей статьи, кроме договоров об оказании образовательных услуг иностранным гражданам, осуществляется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или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образования. Федеральным государственным образовательным организациям, находящимся в ведении федеральных государственных органов, заключение выдается федеральным государственным органом, в ведении которого находятся соответствующие образовательные организации. Порядок подготовки и получения указанных заключений утверждается Правительством Российской Федерации.</w:t>
      </w:r>
    </w:p>
    <w:p w:rsidR="005978DD" w:rsidRDefault="005978DD"/>
    <w:p w:rsidR="005978DD" w:rsidRPr="005978DD" w:rsidRDefault="005978DD" w:rsidP="005978DD"/>
    <w:p w:rsidR="005978DD" w:rsidRDefault="005978DD" w:rsidP="005978DD"/>
    <w:p w:rsidR="005978DD" w:rsidRDefault="005978DD" w:rsidP="005978DD">
      <w:pPr>
        <w:pStyle w:val="a4"/>
        <w:spacing w:after="165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МБДОУ детский сад №1 п. Нарышкино общеразвивающего вида</w:t>
      </w:r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b/>
          <w:bCs/>
          <w:color w:val="000000"/>
          <w:sz w:val="30"/>
          <w:szCs w:val="30"/>
          <w:shd w:val="clear" w:color="auto" w:fill="FFFFFF"/>
        </w:rPr>
        <w:t>международное сотрудничество в сфере образования не осуществляет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978DD" w:rsidRDefault="005978DD" w:rsidP="005978DD">
      <w:pPr>
        <w:pStyle w:val="a4"/>
        <w:spacing w:after="16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Международная аккредитация образовательных программ не предусмотрена.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Заключение договоров с иностранными и (или) международными организациями по вопросам образования и науки в настоящий момент не запланировано.</w:t>
      </w:r>
    </w:p>
    <w:p w:rsidR="00266853" w:rsidRPr="005978DD" w:rsidRDefault="00266853" w:rsidP="005978DD">
      <w:bookmarkStart w:id="13" w:name="_GoBack"/>
      <w:bookmarkEnd w:id="13"/>
    </w:p>
    <w:sectPr w:rsidR="00266853" w:rsidRPr="0059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04"/>
    <w:rsid w:val="00266853"/>
    <w:rsid w:val="005978DD"/>
    <w:rsid w:val="00C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EDF1-59C1-4F5E-9365-7A353087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C5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5E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federalnyi-zakon-ot-29122012-n-273-fz-ob/glava-14/statia-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2022-11-06T13:17:00Z</dcterms:created>
  <dcterms:modified xsi:type="dcterms:W3CDTF">2022-11-06T13:21:00Z</dcterms:modified>
</cp:coreProperties>
</file>