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0E" w:rsidRPr="0050670E" w:rsidRDefault="0050670E" w:rsidP="0050670E">
      <w:pPr>
        <w:shd w:val="clear" w:color="auto" w:fill="FFFFFF"/>
        <w:spacing w:after="100" w:afterAutospacing="1" w:line="420" w:lineRule="atLeast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50670E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Федеральные документы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Минфина России от 02.11.2021 N 171н (ред. от 31.01.2023)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имущества»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</w:t>
      </w:r>
      <w:proofErr w:type="spellEnd"/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20.03.2023, 11:20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ПП РФ от 13.08.1997 N 1009 (ред. от 14.02.2023) «Об утверждении Правил подготовки нормативных правовых актов федеральных органов исполнительной власти и их государственной регистрации» 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 27.02.2023, 10:45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Федеральный закон от 06.04.2011 N 63-ФЗ (ред. от 28.12.2022) «Об электронной подписи» 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 11.01.2023, 15:20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Федеральный закон от 29.12.2012 №273-ФЗ (ред. от 02.12.2022) «Об образовании в Российской Федерации». Статья 28. Компетенция, права, обязанности и ответственность образовательной организации 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 02.12.2022, 10:55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9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Федеральный закон от 31.07.2020 N 247-ФЗ (ред. от 24.09.2022) «Об обязательных требованиях в Российской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Федерации»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</w:t>
      </w:r>
      <w:proofErr w:type="spellEnd"/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28.09.2022, 10:10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Федеральный закон от 29.12.2012 № 273-ФЗ (ред. от 14.07.2022) «Об образовании в Российской Федерации». Ст. 29. Информационная открытость образовательной организации 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 18.07.2022, 12:00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1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Приказ Минфина России от 30.12.2017 N 274н (ред. от 30.09.2021)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(Зарегистрировано в Минюсте России 18.05.2018 N 51123)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 18.11.2021, 15:20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2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Федеральный закон от 05.05.2014 № 84-ФЗ (ред. от 26.07.2019)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РФ новых субъектов - Республики Крым и города федерального значения Севастополя и о внесении изменений в федеральный закон "Об образовании в Российской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Федерации"»</w:t>
        </w:r>
      </w:hyperlink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</w:t>
      </w:r>
      <w:proofErr w:type="spellEnd"/>
      <w:r w:rsidRPr="0050670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12.08.2019, 13:30</w:t>
      </w:r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3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Федеральный закон от 29.12.2012 №273-ФЗ «Об образовании в Российской Федерации». Статья 30. Локальные нормативные акты, содержащие нормы, регулирующие образовательные отношения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4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ПП РФ от 01.07.2022 N 1195 «Об утверждении Правил осуществления просветительской деятельности»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5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ПП РФ от 24.05.2014 №481 (ред. от 19.12.2018)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6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ПП РФ от 20.10.2021 N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7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Минпросвещения России от 27.11.2019 N 12-688 «О направлении положений по СУОТ» (вместе с «Примерным положением о системе управления охраной труда в дошкольной образовательной организации», «Примерным положением о системе управления охраной труда в общеобразовательной организации», «Примерным положением о системе управления охраной труда в образовательной организации </w:t>
        </w:r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lastRenderedPageBreak/>
          <w:t>дополнительного образования», «Примерным положением о системе управления охраной труда в средней профессиональной образовательной организации»)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8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Минобразования РФ от 20.12.2000 №03-51/64 «О Методических рекомендациях по работе с документами в общеобразовательных учреждениях»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9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Минпросвещения России от 26.06.2019 N 03-1235 «О Методических рекомендациях» (по вопросам реализации основных и дополнительных общеобразовательных программ в сетевой форме)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0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20.06.2017 N 09-1256 «О привлечении обучающихся»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1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16.11.2015 N АП-2026/02 «О размещении информации организациями сферы образования»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2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Минпросвещения России от 23.09.2019 N 05-ПГ-МП-17877 «О переводе внутри образовательной организации обучающихся»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3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01.10.2012 №829/8 «О правописании букв "е" и "ё" в официальных документах»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4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09.09.2015 №ВК - 2227/08 «О недопущении незаконных сборов денежных средств»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5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Минпросвещения России от 17.01.2022 N АК-46/12 «Об обзоре законодательства в сфере образования» (вместе с «Обзором об изменениях в законодательстве в сфере образования (за II полугодие 2021 года)»)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6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Минпросвещения России N ВБ-107/08, Общероссийского Профсоюза образования N ВБ-107/08/634 от 19.11.2019 «О примерном положении о комиссии по урегулированию споров между участниками образовательных отношений»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7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Минпросвещения России от 25.10.2021 N 03-ПГ-МП-56014 «Об организации обучения в условиях распространения новой коронавирусной инфекции (COVID-19)»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8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Минпросвещения России от 20.08.2019 N 03-1020 «О методических рекомендациях»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29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19.12.2017 N 07-7453 «О направлении методических рекомендаций» (вместе с «Рекомендациями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лица», «Рекомендациями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0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«Перечень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службой по надзору в сфере образования и науки в рамках государственного надзора за соблюдением требований законодательства Российской Федерации в сфере защиты детей от информации, причиняющей вред их здоровью и (или) развитию, к используемой в образовательном процессе информационной продукции» (утв.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Рособрнадзором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28.12.2020)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1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16.03.2021 N 30-1701/07-1332 «О формате копий документов и информации, размещенных на сайте образовательных организаций, подготовленных и оформленных до 01.01.2021»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2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Постановление Испо</w:t>
        </w:r>
        <w:bookmarkStart w:id="0" w:name="_GoBack"/>
        <w:bookmarkEnd w:id="0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лкома Профсоюза работников народного образования и науки РФ от 25.12.2020 N 5-11 «О Методических рекомендациях по оценке профессиональных </w:t>
        </w:r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lastRenderedPageBreak/>
          <w:t>рисков» (вместе с «Методическими рекомендациями по оценке профессиональных рисков в дошкольной образовательной организации и общеобразовательной организации»)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3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4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Росстандарта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08.12.2016 N 2004-ст) (ред. от 14.05.2018)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5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Приказ Минтруда России от 19.05.2021 N 320н «Об утверждении формы, порядка ведения и хранения трудовых книжек»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6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Роскомнадзора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24.02.2021 N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7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Росархива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20.12.2019 N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8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Роскомнадзора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28.10.2022 N 179 «Об утверждении Требований к подтверждению уничтожения персональных данных»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39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Роструда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21.03.2019 N 77 «Об утверждении Методических рекомендаций по проверке создания и обеспечения функционирования системы управления охраной труда»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0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Роскомнадзора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27.10.2022 N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1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Росархива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20.12.2019 N 237 «Об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2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«ГОСТ Р ИСО 15489-1-2019.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принципы» (утв. Приказом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Росстандарта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26.03.2019 N 101-ст)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3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Росархива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11.04.2018 N 44 «Об утверждении Примерной инструкции по делопроизводству в государственных организациях»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4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«Методические рекомендации по применению ГОСТ Р 7.0.97-2016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(разработаны ВНИИДАД)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5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Министерства труда и социальной защиты РФ от 30.08.2019 N 15-1/ООГ-1968 «О продлении срока действия декларации соответствия условий труда государственным нормативным требованиям охраны труда и срока проведения СОУТ»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6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Минтруда России от 01.09.2021 N 14-6/В-1049 «О ведении трудовых книжек»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7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Роскомнадзора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от 29.08.2022 N 08-78032 «О рассмотрении обращения»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8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Минфина России от 31.08.2018 N 02-06-07/62480 «О направлении Методических указаний по применению положений СГС «Учетная политика, оценочные значения и ошибки» (вместе с «Методическими рекомендациями по применению федерального стандарта бухгалтерского учета для организаций государственного сектора «Учетная политика, оценочные значения и ошибки»)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9" w:tgtFrame="_blank" w:history="1"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50670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России от 28.08.2020 N ЛБ-С-074-24059 «О методических рекомендациях» (вместе с «Методическими рекомендациями для общеобразовательных организаций по вопросам обработки персональных данных»)</w:t>
        </w:r>
      </w:hyperlink>
    </w:p>
    <w:p w:rsidR="0050670E" w:rsidRPr="0050670E" w:rsidRDefault="0050670E" w:rsidP="0050670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0" w:tgtFrame="_blank" w:history="1">
        <w:r w:rsidRPr="0050670E">
          <w:rPr>
            <w:rFonts w:ascii="Arial" w:eastAsia="Times New Roman" w:hAnsi="Arial" w:cs="Arial"/>
            <w:color w:val="2C496D"/>
            <w:sz w:val="24"/>
            <w:szCs w:val="24"/>
            <w:u w:val="single"/>
            <w:lang w:eastAsia="ru-RU"/>
          </w:rPr>
          <w:t>«Рекомендации работодателям по предоставлению работникам, проходящим вакцинацию против новой коронавирусной инфекции, двух оплачиваемых дополнительных дней отдыха» (утв. решением Российской трехсторонней комиссии по регулированию социально-трудовых отношений от 29.10.2021, протокол N 9)</w:t>
        </w:r>
      </w:hyperlink>
    </w:p>
    <w:p w:rsidR="007C1DB6" w:rsidRDefault="007C1DB6"/>
    <w:sectPr w:rsidR="007C1DB6" w:rsidSect="006120B2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9F5"/>
    <w:multiLevelType w:val="multilevel"/>
    <w:tmpl w:val="016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E"/>
    <w:rsid w:val="0050670E"/>
    <w:rsid w:val="006120B2"/>
    <w:rsid w:val="007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5984-0C85-4C15-A329-4E281AFB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670E"/>
    <w:rPr>
      <w:color w:val="0000FF"/>
      <w:u w:val="single"/>
    </w:rPr>
  </w:style>
  <w:style w:type="character" w:customStyle="1" w:styleId="goldtext">
    <w:name w:val="gold_text"/>
    <w:basedOn w:val="a0"/>
    <w:rsid w:val="0050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edsites.ru/saas/docs/fed/fz_273_ot_29_12_2012_ob_obrazovanii_v_rf_stat_ya_30_lokal_nye_normativnye_akty_soderzhawie_normy_reguliruyuwie_obrazovatel_nye_otnosheniya.doc" TargetMode="External"/><Relationship Id="rId18" Type="http://schemas.openxmlformats.org/officeDocument/2006/relationships/hyperlink" Target="https://files.edsites.ru/saas/docs/fed/pis_mo_minobrazovaniya_rf_ot_20_12_2000_n_03-51-64_o_metodicheskih_rekomendaciyah_po_rabote_s_dokumentami_v_ou.rtf" TargetMode="External"/><Relationship Id="rId26" Type="http://schemas.openxmlformats.org/officeDocument/2006/relationships/hyperlink" Target="https://files.edsites.ru/saas/docs/fed/_Pismo__Minprosveshcheniia_Rossii_N_VB-107_08__Obshcherossiiskogo.doc" TargetMode="External"/><Relationship Id="rId39" Type="http://schemas.openxmlformats.org/officeDocument/2006/relationships/hyperlink" Target="https://files.edsites.ru/saas/docs/fed/Prikaz_Rostruda_ot_21.03.2019_N_77__Ob_utverzhdenii_Metodiches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edsites.ru/saas/docs/fed/Pis_mo_Minobrnauki_Rossii_ot_16.11.2015_N_AP-202602_O_razmew.doc" TargetMode="External"/><Relationship Id="rId34" Type="http://schemas.openxmlformats.org/officeDocument/2006/relationships/hyperlink" Target="https://files.edsites.ru/saas/docs/fed/GOST_R_7.0.97-2016._Nacional_nyj_standart_Rossijskoj_Federac.doc" TargetMode="External"/><Relationship Id="rId42" Type="http://schemas.openxmlformats.org/officeDocument/2006/relationships/hyperlink" Target="https://files.edsites.ru/saas/docs/fed/GOST_R_ISO_15489-1-2019._Natsionalnyi_standart_Rossiiskoi_Fe.doc" TargetMode="External"/><Relationship Id="rId47" Type="http://schemas.openxmlformats.org/officeDocument/2006/relationships/hyperlink" Target="https://files.edsites.ru/saas/docs/fed/Pismo_Roskomnadzora_ot_29.08.2022_N_08-78032_O_rassmotrenii_obrashcheniia__foto_v_dokumentakh_-_biometricheskie_dannye_subieekta_.doc" TargetMode="External"/><Relationship Id="rId50" Type="http://schemas.openxmlformats.org/officeDocument/2006/relationships/hyperlink" Target="https://files.edsites.ru/saas/docs/fed/Rekomendatsii_rabotodateliam_po_predostavleniiu_rabotnikam__pro.doc" TargetMode="External"/><Relationship Id="rId7" Type="http://schemas.openxmlformats.org/officeDocument/2006/relationships/hyperlink" Target="https://files.edsites.ru/saas/docs/fed/Federalnyi_zakon_ot_06.04.2011_N_63-FZ__red._ot_28.12.2022_.doc" TargetMode="External"/><Relationship Id="rId12" Type="http://schemas.openxmlformats.org/officeDocument/2006/relationships/hyperlink" Target="https://files.edsites.ru/saas/docs/fed/Federal_nyj_zakon_ot_05.05.2014_N_84-FZ_(red._ot_26.07.2019).doc" TargetMode="External"/><Relationship Id="rId17" Type="http://schemas.openxmlformats.org/officeDocument/2006/relationships/hyperlink" Target="https://files.edsites.ru/saas/docs/fed/_Pismo__Minprosveshcheniia_Rossii_ot_27.11.2019_N_12-688__O_nap.doc" TargetMode="External"/><Relationship Id="rId25" Type="http://schemas.openxmlformats.org/officeDocument/2006/relationships/hyperlink" Target="https://files.edsites.ru/saas/docs/fed/_Pismo__Minprosveshcheniia_Rossii_ot_17.01.2022_N_AK-46_12_Ob.doc" TargetMode="External"/><Relationship Id="rId33" Type="http://schemas.openxmlformats.org/officeDocument/2006/relationships/hyperlink" Target="https://files.edsites.ru/saas/docs/fed/Postanovlenie_Glavnogo_gosudarstvennogo_sanitarnogo_vracha_RF-4.doc" TargetMode="External"/><Relationship Id="rId38" Type="http://schemas.openxmlformats.org/officeDocument/2006/relationships/hyperlink" Target="https://files.edsites.ru/saas/docs/fed/Prikaz_Roskomnadzora_ot_28.10.2022_N_179_Ob_utverzhdenii_Tre.doc" TargetMode="External"/><Relationship Id="rId46" Type="http://schemas.openxmlformats.org/officeDocument/2006/relationships/hyperlink" Target="https://files.edsites.ru/saas/docs/fed/_Pismo__Mintruda_Rossii_ot_01.09.2021_N_14-6_V-1049__O_vede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edsites.ru/saas/docs/fed/Postanovlenie_Pravitelstva_RF_ot_20.10.2021_N_1802_Ob_utve.doc" TargetMode="External"/><Relationship Id="rId20" Type="http://schemas.openxmlformats.org/officeDocument/2006/relationships/hyperlink" Target="https://files.edsites.ru/saas/docs/fed/Pis_mo_Minobrnauki_Rossii_ot_20.06.2017_N_09-1256_O_privlechenii_obuchayuwihsya.doc" TargetMode="External"/><Relationship Id="rId29" Type="http://schemas.openxmlformats.org/officeDocument/2006/relationships/hyperlink" Target="https://files.edsites.ru/saas/docs/fed/Pis_mo_Minobrnauki_Rossii_ot_19.12.2017_N_07-7453_O_napravlenii_metodicheskih_rekomendacij_po_profilaktike.doc" TargetMode="External"/><Relationship Id="rId41" Type="http://schemas.openxmlformats.org/officeDocument/2006/relationships/hyperlink" Target="https://files.edsites.ru/saas/docs/fed/Prikaz_Rosarkhiva_ot_20.12.2019_N_237__Ob_utverzhdenii_Instruk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Postanovlenie_Pravitelstva_RF_ot_13.08.1997_N_1009__red._ot_2_.doc" TargetMode="External"/><Relationship Id="rId11" Type="http://schemas.openxmlformats.org/officeDocument/2006/relationships/hyperlink" Target="https://files.edsites.ru/saas/docs/fed/Prikaz_Minfina_Rossii_ot_30.12.2017_N_274n__red._ot_30.09.20.doc" TargetMode="External"/><Relationship Id="rId24" Type="http://schemas.openxmlformats.org/officeDocument/2006/relationships/hyperlink" Target="https://files.edsites.ru/saas/docs/fed/pis_mo_minobrnauki_rf_ot_09_09_2015_g_vk-2227_08_o_nezakonnyh_denezhnyh_sborah.docx" TargetMode="External"/><Relationship Id="rId32" Type="http://schemas.openxmlformats.org/officeDocument/2006/relationships/hyperlink" Target="https://files.edsites.ru/saas/docs/fed/Postanovlenie_Ispolkoma_Profsoiuza_rabotnikov_narodnogo_obraz.doc" TargetMode="External"/><Relationship Id="rId37" Type="http://schemas.openxmlformats.org/officeDocument/2006/relationships/hyperlink" Target="https://files.edsites.ru/saas/docs/fed/Prikaz_Rosarkhiva_ot_20.12.2019_N_236__Ob_utverzhdenii_Perechnia.doc" TargetMode="External"/><Relationship Id="rId40" Type="http://schemas.openxmlformats.org/officeDocument/2006/relationships/hyperlink" Target="https://files.edsites.ru/saas/docs/fed/Prikaz_Roskomnadzora_ot_27.10.2022_N_178_Ob_utverzhdenii_Tre.doc" TargetMode="External"/><Relationship Id="rId45" Type="http://schemas.openxmlformats.org/officeDocument/2006/relationships/hyperlink" Target="https://files.edsites.ru/saas/docs/fed/Vopros__O_prodlenii_sroka_dejstviya_deklaracii_sootvetstviya_u.doc" TargetMode="External"/><Relationship Id="rId5" Type="http://schemas.openxmlformats.org/officeDocument/2006/relationships/hyperlink" Target="https://files.edsites.ru/saas/docs/fed/Prikaz_Minfina_Rossii_ot_02.11.2021_N_171n__red._ot_31.01.20.doc" TargetMode="External"/><Relationship Id="rId15" Type="http://schemas.openxmlformats.org/officeDocument/2006/relationships/hyperlink" Target="https://files.edsites.ru/saas/docs/fed/Postanovlenie_Pravitel_stva_RF_ot_24.05.2014_N_481_(red._ot.doc" TargetMode="External"/><Relationship Id="rId23" Type="http://schemas.openxmlformats.org/officeDocument/2006/relationships/hyperlink" Target="https://files.edsites.ru/saas/docs/fed/o-pravopisanii.doc" TargetMode="External"/><Relationship Id="rId28" Type="http://schemas.openxmlformats.org/officeDocument/2006/relationships/hyperlink" Target="https://files.edsites.ru/saas/docs/fed/_Pismo__Minprosveshcheniia_Rossii_ot_20.08.2019_N_03-1020_O_me.doc" TargetMode="External"/><Relationship Id="rId36" Type="http://schemas.openxmlformats.org/officeDocument/2006/relationships/hyperlink" Target="https://files.edsites.ru/saas/docs/fed/Prikaz_Roskomnadzora_ot_24.02.2021_N_18_Ob_utverzhdenii_treb.doc" TargetMode="External"/><Relationship Id="rId49" Type="http://schemas.openxmlformats.org/officeDocument/2006/relationships/hyperlink" Target="https://files.edsites.ru/saas/docs/fed/_Pismo__Minkomsviazi_Rossii_ot_28.08.2020_N_LB-S-074-24059.doc" TargetMode="External"/><Relationship Id="rId10" Type="http://schemas.openxmlformats.org/officeDocument/2006/relationships/hyperlink" Target="https://files.edsites.ru/saas/docs/fed/Statia_29.doc" TargetMode="External"/><Relationship Id="rId19" Type="http://schemas.openxmlformats.org/officeDocument/2006/relationships/hyperlink" Target="https://files.edsites.ru/saas/docs/fed/_Pis_mo__Minprosveweniya_Rossii_ot_26.06.2019_N_03-1235__O_Me.doc" TargetMode="External"/><Relationship Id="rId31" Type="http://schemas.openxmlformats.org/officeDocument/2006/relationships/hyperlink" Target="https://files.edsites.ru/saas/docs/fed/_Pismo__Rosobrnadzora_ot_16.03.2021_N_30-1701_07-1332__O_fo.doc" TargetMode="External"/><Relationship Id="rId44" Type="http://schemas.openxmlformats.org/officeDocument/2006/relationships/hyperlink" Target="https://files.edsites.ru/saas/docs/fed/Metodicheskie_rekomendacii_po_primeneniyu_GOST_R_7.0.97-2016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les.edsites.ru/saas/docs/fed/Federalnyi_zakon_ot_31.07.2020_N_247-FZ__red._ot_24.09.2022.doc" TargetMode="External"/><Relationship Id="rId14" Type="http://schemas.openxmlformats.org/officeDocument/2006/relationships/hyperlink" Target="https://files.edsites.ru/saas/docs/fed/Postanovlenie_Pravitelstva_RF_ot_01.07.2022_N_1195_Ob_utve.doc" TargetMode="External"/><Relationship Id="rId22" Type="http://schemas.openxmlformats.org/officeDocument/2006/relationships/hyperlink" Target="https://files.edsites.ru/saas/docs/fed/_Pis_mo__Minprosveweniya_Rossii_ot_23.09.2019_N_05-PG-MP-1787.doc" TargetMode="External"/><Relationship Id="rId27" Type="http://schemas.openxmlformats.org/officeDocument/2006/relationships/hyperlink" Target="https://files.edsites.ru/saas/docs/fed/_Pismo__Minprosveshcheniia_Rossii_ot_25.10.2021_N_03-PG-MP-5601.doc" TargetMode="External"/><Relationship Id="rId30" Type="http://schemas.openxmlformats.org/officeDocument/2006/relationships/hyperlink" Target="https://files.edsites.ru/saas/docs/fed/Perechen_normativnykh_pravovykh_aktov__ikh_otdelnykh_polozhenii__Informatsiia_i_sviaz.doc" TargetMode="External"/><Relationship Id="rId35" Type="http://schemas.openxmlformats.org/officeDocument/2006/relationships/hyperlink" Target="https://files.edsites.ru/saas/docs/fed/Prikaz_Mintruda_Rossii_ot_19.05.2021_N_320n_Ob_utverzhdenii.doc" TargetMode="External"/><Relationship Id="rId43" Type="http://schemas.openxmlformats.org/officeDocument/2006/relationships/hyperlink" Target="https://files.edsites.ru/saas/docs/fed/Prikaz_Rosarhiva_ot_11.04.2018_N_44_Ob_utverzhdenii_Primernoj-1.doc" TargetMode="External"/><Relationship Id="rId48" Type="http://schemas.openxmlformats.org/officeDocument/2006/relationships/hyperlink" Target="https://files.edsites.ru/saas/docs/fed/Minfina_Rossii_ot_31.08.2018_N_02-06-07_62480_(razmewenie_uchyotnoj_politiki_na_sajte_OO).doc" TargetMode="External"/><Relationship Id="rId8" Type="http://schemas.openxmlformats.org/officeDocument/2006/relationships/hyperlink" Target="https://files.edsites.ru/saas/docs/fed/Statia_28_273-FZ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2023-05-23T22:36:00Z</dcterms:created>
  <dcterms:modified xsi:type="dcterms:W3CDTF">2023-05-23T22:37:00Z</dcterms:modified>
</cp:coreProperties>
</file>